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7C" w:rsidRDefault="00985BCC" w:rsidP="00B44967">
      <w:pPr>
        <w:suppressAutoHyphens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4E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41" w:rsidRDefault="004E4EAE" w:rsidP="00B44967">
      <w:pPr>
        <w:suppressAutoHyphens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5BCC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0072C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85BCC">
        <w:rPr>
          <w:rFonts w:ascii="Times New Roman" w:hAnsi="Times New Roman" w:cs="Times New Roman"/>
          <w:sz w:val="28"/>
          <w:szCs w:val="28"/>
        </w:rPr>
        <w:t>а</w:t>
      </w:r>
      <w:r w:rsidR="000072C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35629E">
        <w:rPr>
          <w:rFonts w:ascii="Times New Roman" w:hAnsi="Times New Roman" w:cs="Times New Roman"/>
          <w:sz w:val="28"/>
          <w:szCs w:val="28"/>
        </w:rPr>
        <w:t xml:space="preserve"> </w:t>
      </w:r>
      <w:r w:rsidR="000072C1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Хабаровского края</w:t>
      </w:r>
      <w:r w:rsidR="0035629E">
        <w:rPr>
          <w:rFonts w:ascii="Times New Roman" w:hAnsi="Times New Roman" w:cs="Times New Roman"/>
          <w:sz w:val="28"/>
          <w:szCs w:val="28"/>
        </w:rPr>
        <w:t xml:space="preserve">, занятых </w:t>
      </w:r>
      <w:r w:rsidR="0035629E">
        <w:rPr>
          <w:rFonts w:ascii="Times New Roman" w:hAnsi="Times New Roman" w:cs="Times New Roman"/>
          <w:sz w:val="28"/>
          <w:szCs w:val="28"/>
        </w:rPr>
        <w:t>в сфере комплексной реабилитации и ресоциализации наркопотребителей</w:t>
      </w:r>
      <w:r w:rsidR="0035629E">
        <w:rPr>
          <w:rFonts w:ascii="Times New Roman" w:hAnsi="Times New Roman" w:cs="Times New Roman"/>
          <w:sz w:val="28"/>
          <w:szCs w:val="28"/>
        </w:rPr>
        <w:t xml:space="preserve"> </w:t>
      </w:r>
      <w:r w:rsidR="00E22824">
        <w:rPr>
          <w:rFonts w:ascii="Times New Roman" w:hAnsi="Times New Roman" w:cs="Times New Roman"/>
          <w:sz w:val="28"/>
          <w:szCs w:val="28"/>
        </w:rPr>
        <w:br/>
      </w:r>
      <w:r w:rsidR="0035629E">
        <w:rPr>
          <w:rFonts w:ascii="Times New Roman" w:hAnsi="Times New Roman" w:cs="Times New Roman"/>
          <w:sz w:val="28"/>
          <w:szCs w:val="28"/>
        </w:rPr>
        <w:t>для предоставления субсидии из краевого бюджета</w:t>
      </w:r>
      <w:r w:rsidR="00E22824">
        <w:rPr>
          <w:rFonts w:ascii="Times New Roman" w:hAnsi="Times New Roman" w:cs="Times New Roman"/>
          <w:sz w:val="28"/>
          <w:szCs w:val="28"/>
        </w:rPr>
        <w:t xml:space="preserve"> в 2024 г.</w:t>
      </w:r>
    </w:p>
    <w:p w:rsidR="003E2D7C" w:rsidRDefault="003E2D7C" w:rsidP="00B44967">
      <w:pPr>
        <w:suppressAutoHyphens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2D7C" w:rsidRPr="003E2D7C" w:rsidRDefault="003E2D7C" w:rsidP="003E2D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 июня</w:t>
      </w:r>
      <w:r w:rsidRPr="003E2D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3E2D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г.</w:t>
      </w:r>
    </w:p>
    <w:p w:rsidR="003E2D7C" w:rsidRDefault="003E2D7C" w:rsidP="003E2D7C">
      <w:pPr>
        <w:suppressAutoHyphens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D263B0" w:rsidRDefault="000072C1" w:rsidP="00B449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263B0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программы Хабаровского </w:t>
      </w:r>
      <w:r w:rsidR="004241F1">
        <w:rPr>
          <w:rFonts w:ascii="Times New Roman" w:hAnsi="Times New Roman" w:cs="Times New Roman"/>
          <w:sz w:val="28"/>
          <w:szCs w:val="28"/>
        </w:rPr>
        <w:br/>
      </w:r>
      <w:r w:rsidR="00D263B0">
        <w:rPr>
          <w:rFonts w:ascii="Times New Roman" w:hAnsi="Times New Roman" w:cs="Times New Roman"/>
          <w:sz w:val="28"/>
          <w:szCs w:val="28"/>
        </w:rPr>
        <w:t xml:space="preserve">края "Обеспечение общественной безопасности и противодействие преступности в Хабаровском крае", утвержденной постановлением Правительства Хабаровского края от 31 декабря 2013 г. № 482-пр, </w:t>
      </w:r>
      <w:r w:rsidR="004241F1">
        <w:rPr>
          <w:rFonts w:ascii="Times New Roman" w:hAnsi="Times New Roman" w:cs="Times New Roman"/>
          <w:sz w:val="28"/>
          <w:szCs w:val="28"/>
        </w:rPr>
        <w:br/>
      </w:r>
      <w:r w:rsidR="00E473C9">
        <w:rPr>
          <w:rFonts w:ascii="Times New Roman" w:hAnsi="Times New Roman" w:cs="Times New Roman"/>
          <w:sz w:val="28"/>
          <w:szCs w:val="28"/>
        </w:rPr>
        <w:t>Положения о порядке предоставления субсидии из краевого бюджета социально ориентированной некоммерческой организации Хабаровского края, занятой в сфере комплексной реабилитации и ресоциализации наркопотребителей утверждено постановлением Правительства Хабаровского края от 10 апреля 2018 г. № 121-пр "Об утверждении Положения о порядке предоставления субсидии из краевого бюджета социально ориентированн</w:t>
      </w:r>
      <w:r w:rsidR="005740AE">
        <w:rPr>
          <w:rFonts w:ascii="Times New Roman" w:hAnsi="Times New Roman" w:cs="Times New Roman"/>
          <w:sz w:val="28"/>
          <w:szCs w:val="28"/>
        </w:rPr>
        <w:t>ым</w:t>
      </w:r>
      <w:r w:rsidR="00E473C9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5740AE">
        <w:rPr>
          <w:rFonts w:ascii="Times New Roman" w:hAnsi="Times New Roman" w:cs="Times New Roman"/>
          <w:sz w:val="28"/>
          <w:szCs w:val="28"/>
        </w:rPr>
        <w:t>им</w:t>
      </w:r>
      <w:r w:rsidR="00E473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40AE">
        <w:rPr>
          <w:rFonts w:ascii="Times New Roman" w:hAnsi="Times New Roman" w:cs="Times New Roman"/>
          <w:sz w:val="28"/>
          <w:szCs w:val="28"/>
        </w:rPr>
        <w:t>ям</w:t>
      </w:r>
      <w:r w:rsidR="00E473C9">
        <w:rPr>
          <w:rFonts w:ascii="Times New Roman" w:hAnsi="Times New Roman" w:cs="Times New Roman"/>
          <w:sz w:val="28"/>
          <w:szCs w:val="28"/>
        </w:rPr>
        <w:t xml:space="preserve"> Хабаровского края, занят</w:t>
      </w:r>
      <w:r w:rsidR="005740AE">
        <w:rPr>
          <w:rFonts w:ascii="Times New Roman" w:hAnsi="Times New Roman" w:cs="Times New Roman"/>
          <w:sz w:val="28"/>
          <w:szCs w:val="28"/>
        </w:rPr>
        <w:t>ым</w:t>
      </w:r>
      <w:r w:rsidR="00E473C9">
        <w:rPr>
          <w:rFonts w:ascii="Times New Roman" w:hAnsi="Times New Roman" w:cs="Times New Roman"/>
          <w:sz w:val="28"/>
          <w:szCs w:val="28"/>
        </w:rPr>
        <w:t xml:space="preserve"> в сфере комплексной реабилитации и ресоциализации наркопотребителей", </w:t>
      </w:r>
      <w:r w:rsidR="00D263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</w:t>
      </w:r>
      <w:r w:rsidR="004241F1">
        <w:rPr>
          <w:rFonts w:ascii="Times New Roman" w:hAnsi="Times New Roman" w:cs="Times New Roman"/>
          <w:sz w:val="28"/>
          <w:szCs w:val="28"/>
        </w:rPr>
        <w:t>ство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объявляет о начале приема заявок на конкурс проектов социально ориентированных некоммерческих организаций края</w:t>
      </w:r>
      <w:r w:rsidR="0022450C">
        <w:rPr>
          <w:rFonts w:ascii="Times New Roman" w:hAnsi="Times New Roman" w:cs="Times New Roman"/>
          <w:sz w:val="28"/>
          <w:szCs w:val="28"/>
        </w:rPr>
        <w:t>,</w:t>
      </w:r>
      <w:r w:rsidR="00B14C81">
        <w:rPr>
          <w:rFonts w:ascii="Times New Roman" w:hAnsi="Times New Roman" w:cs="Times New Roman"/>
          <w:sz w:val="28"/>
          <w:szCs w:val="28"/>
        </w:rPr>
        <w:t xml:space="preserve"> </w:t>
      </w:r>
      <w:r w:rsidR="00DF3F25">
        <w:rPr>
          <w:rFonts w:ascii="Times New Roman" w:hAnsi="Times New Roman" w:cs="Times New Roman"/>
          <w:sz w:val="28"/>
          <w:szCs w:val="28"/>
        </w:rPr>
        <w:t xml:space="preserve">для </w:t>
      </w:r>
      <w:r w:rsidR="00B14C81">
        <w:rPr>
          <w:rFonts w:ascii="Times New Roman" w:hAnsi="Times New Roman" w:cs="Times New Roman"/>
          <w:sz w:val="28"/>
          <w:szCs w:val="28"/>
        </w:rPr>
        <w:t>предоставле</w:t>
      </w:r>
      <w:r w:rsidR="00DF3F25">
        <w:rPr>
          <w:rFonts w:ascii="Times New Roman" w:hAnsi="Times New Roman" w:cs="Times New Roman"/>
          <w:sz w:val="28"/>
          <w:szCs w:val="28"/>
        </w:rPr>
        <w:t>ния</w:t>
      </w:r>
      <w:r w:rsidR="00E55D8B">
        <w:rPr>
          <w:rFonts w:ascii="Times New Roman" w:hAnsi="Times New Roman" w:cs="Times New Roman"/>
          <w:sz w:val="28"/>
          <w:szCs w:val="28"/>
        </w:rPr>
        <w:t xml:space="preserve"> </w:t>
      </w:r>
      <w:r w:rsidR="00B14C81">
        <w:rPr>
          <w:rFonts w:ascii="Times New Roman" w:hAnsi="Times New Roman" w:cs="Times New Roman"/>
          <w:sz w:val="28"/>
          <w:szCs w:val="28"/>
        </w:rPr>
        <w:t>субсидии из краевого бюджета</w:t>
      </w:r>
      <w:r w:rsidR="00E473C9">
        <w:rPr>
          <w:rFonts w:ascii="Times New Roman" w:hAnsi="Times New Roman" w:cs="Times New Roman"/>
          <w:sz w:val="28"/>
          <w:szCs w:val="28"/>
        </w:rPr>
        <w:t xml:space="preserve"> </w:t>
      </w:r>
      <w:r w:rsidR="007147FE">
        <w:rPr>
          <w:rFonts w:ascii="Times New Roman" w:hAnsi="Times New Roman" w:cs="Times New Roman"/>
          <w:sz w:val="28"/>
          <w:szCs w:val="28"/>
        </w:rPr>
        <w:t xml:space="preserve">(далее – Положение, постановление Правительства </w:t>
      </w:r>
      <w:r w:rsidR="004241F1">
        <w:rPr>
          <w:rFonts w:ascii="Times New Roman" w:hAnsi="Times New Roman" w:cs="Times New Roman"/>
          <w:sz w:val="28"/>
          <w:szCs w:val="28"/>
        </w:rPr>
        <w:br/>
      </w:r>
      <w:r w:rsidR="007147FE">
        <w:rPr>
          <w:rFonts w:ascii="Times New Roman" w:hAnsi="Times New Roman" w:cs="Times New Roman"/>
          <w:sz w:val="28"/>
          <w:szCs w:val="28"/>
        </w:rPr>
        <w:t xml:space="preserve">от 10 апреля 2018 г. № 121-пр, СОНКО, </w:t>
      </w:r>
      <w:r w:rsidR="00E473C9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7147FE">
        <w:rPr>
          <w:rFonts w:ascii="Times New Roman" w:hAnsi="Times New Roman" w:cs="Times New Roman"/>
          <w:sz w:val="28"/>
          <w:szCs w:val="28"/>
        </w:rPr>
        <w:t>край соответственно).</w:t>
      </w:r>
    </w:p>
    <w:p w:rsidR="00F26EA7" w:rsidRPr="00383468" w:rsidRDefault="00F26EA7" w:rsidP="00B44967">
      <w:pPr>
        <w:pStyle w:val="ConsPlusNormal"/>
        <w:widowControl w:val="0"/>
        <w:suppressAutoHyphens/>
        <w:ind w:firstLine="709"/>
        <w:jc w:val="both"/>
        <w:rPr>
          <w:spacing w:val="-6"/>
        </w:rPr>
      </w:pPr>
      <w:r w:rsidRPr="00A447AB">
        <w:t xml:space="preserve">Размер предоставляемой субсидии </w:t>
      </w:r>
      <w:r>
        <w:t xml:space="preserve">победителю конкурса </w:t>
      </w:r>
      <w:r w:rsidRPr="00A447AB">
        <w:t>определяется согласно размеру запрашиваемой субсидии, указанн</w:t>
      </w:r>
      <w:r>
        <w:t>ому</w:t>
      </w:r>
      <w:r w:rsidRPr="00A447AB">
        <w:t xml:space="preserve"> в заявлении, </w:t>
      </w:r>
      <w:r w:rsidR="00B50B34">
        <w:br/>
      </w:r>
      <w:r w:rsidRPr="00383468">
        <w:rPr>
          <w:spacing w:val="-6"/>
        </w:rPr>
        <w:t>и не может превышать 400 000 (четыреста тысяч) рублей.</w:t>
      </w:r>
    </w:p>
    <w:p w:rsidR="00BC25C2" w:rsidRDefault="00BC25C2" w:rsidP="00B44967">
      <w:pPr>
        <w:pStyle w:val="ConsPlusNormal"/>
        <w:widowControl w:val="0"/>
        <w:suppressAutoHyphens/>
        <w:ind w:firstLine="540"/>
        <w:jc w:val="both"/>
      </w:pPr>
      <w:r>
        <w:t>С 7 июня по 8 июля 2024</w:t>
      </w:r>
      <w:r w:rsidR="009A7FAE">
        <w:t xml:space="preserve"> года министерством социальной защиты Хабаровского края проводится прием заявок на участие в конкурсе проектов среди социально ориентированных некоммерческих организаций края, занятым в сфере комплексной реабилитации и ресоциализации наркопотребителей (далее – СОНКО), для предоставления субсидии </w:t>
      </w:r>
      <w:r w:rsidR="00B50B34">
        <w:br/>
      </w:r>
      <w:r w:rsidR="009A7FAE">
        <w:t xml:space="preserve">из краевого бюджета. </w:t>
      </w:r>
    </w:p>
    <w:p w:rsidR="00BC25C2" w:rsidRDefault="009A7FAE" w:rsidP="00B44967">
      <w:pPr>
        <w:pStyle w:val="ConsPlusNormal"/>
        <w:widowControl w:val="0"/>
        <w:suppressAutoHyphens/>
        <w:ind w:firstLine="540"/>
        <w:jc w:val="both"/>
      </w:pPr>
      <w:r>
        <w:t xml:space="preserve">Заявки на бумажном носителе и в электронной форме представляются </w:t>
      </w:r>
      <w:r w:rsidR="00917CAC">
        <w:br/>
      </w:r>
      <w:r>
        <w:t xml:space="preserve">в министерство по адресу: г. Хабаровск, ул. Фрунзе, 67, кабинет 511 </w:t>
      </w:r>
      <w:r w:rsidR="00B50B34">
        <w:br/>
      </w:r>
      <w:r>
        <w:t xml:space="preserve">с 9.00 часов до 17.00 часов (с учетом перерыва на обед с 13.00 часов </w:t>
      </w:r>
      <w:r w:rsidR="00B50B34">
        <w:br/>
      </w:r>
      <w:r>
        <w:t>до 14.00 часов) с понедельника по пятницу,</w:t>
      </w:r>
      <w:r w:rsidR="00BC25C2">
        <w:t xml:space="preserve"> </w:t>
      </w:r>
      <w:hyperlink r:id="rId7" w:history="1">
        <w:r w:rsidRPr="00917CAC">
          <w:rPr>
            <w:rStyle w:val="a7"/>
          </w:rPr>
          <w:t>mszn.khabkrai.ru</w:t>
        </w:r>
      </w:hyperlink>
      <w:r>
        <w:t xml:space="preserve"> или направляются почтовым отправлением по адресу: 680000, г. Хабаровск, ул. Фрунзе, 67, кабинет 511, министерство социальной защиты Хабаровского края. </w:t>
      </w:r>
    </w:p>
    <w:p w:rsidR="00917CAC" w:rsidRDefault="009A7FAE" w:rsidP="00B44967">
      <w:pPr>
        <w:pStyle w:val="ConsPlusNormal"/>
        <w:widowControl w:val="0"/>
        <w:suppressAutoHyphens/>
        <w:ind w:firstLine="540"/>
        <w:jc w:val="both"/>
      </w:pPr>
      <w:r>
        <w:t xml:space="preserve">Заявки на участие в конкурсе, поступившие в министерство </w:t>
      </w:r>
      <w:r w:rsidR="00917CAC">
        <w:br/>
      </w:r>
      <w:r>
        <w:t xml:space="preserve">после </w:t>
      </w:r>
      <w:r w:rsidR="00BC25C2">
        <w:t>8</w:t>
      </w:r>
      <w:r w:rsidR="00917CAC">
        <w:t xml:space="preserve"> июля 2024</w:t>
      </w:r>
      <w:r>
        <w:t xml:space="preserve"> г. (в том числе по почте), до участия в конкурсе </w:t>
      </w:r>
      <w:r w:rsidR="00917CAC">
        <w:br/>
      </w:r>
      <w:r>
        <w:t xml:space="preserve">не допускаются. </w:t>
      </w:r>
    </w:p>
    <w:p w:rsidR="00917CAC" w:rsidRDefault="009A7FAE" w:rsidP="00B44967">
      <w:pPr>
        <w:pStyle w:val="ConsPlusNormal"/>
        <w:widowControl w:val="0"/>
        <w:suppressAutoHyphens/>
        <w:ind w:firstLine="540"/>
        <w:jc w:val="both"/>
      </w:pPr>
      <w:r>
        <w:t xml:space="preserve">Участник конкурса должен следовать порядку подачи заявки </w:t>
      </w:r>
      <w:r w:rsidR="00917CAC">
        <w:br/>
      </w:r>
      <w:r>
        <w:t xml:space="preserve">и требований, предъявляемых к форме и содержанию заявки, в соответствии </w:t>
      </w:r>
      <w:r w:rsidR="00917CAC">
        <w:br/>
      </w:r>
      <w:r>
        <w:lastRenderedPageBreak/>
        <w:t xml:space="preserve">с пунктом 2.3 настоящего раздела. </w:t>
      </w:r>
    </w:p>
    <w:p w:rsidR="00917CAC" w:rsidRDefault="009A7FAE" w:rsidP="00B44967">
      <w:pPr>
        <w:pStyle w:val="ConsPlusNormal"/>
        <w:widowControl w:val="0"/>
        <w:suppressAutoHyphens/>
        <w:ind w:firstLine="540"/>
        <w:jc w:val="both"/>
      </w:pPr>
      <w:r>
        <w:t>Участник конкурса вправе отозвать заявку в срок до окончания приема заявок.</w:t>
      </w:r>
    </w:p>
    <w:p w:rsidR="00917CAC" w:rsidRDefault="00917CAC" w:rsidP="00B44967">
      <w:pPr>
        <w:pStyle w:val="ConsPlusNormal"/>
        <w:widowControl w:val="0"/>
        <w:suppressAutoHyphens/>
        <w:ind w:firstLine="540"/>
        <w:jc w:val="both"/>
      </w:pPr>
      <w:r>
        <w:t>Участнику конкурса предоставляется информация о порядке положений объявления о проведении конкурса.</w:t>
      </w:r>
    </w:p>
    <w:p w:rsidR="00E04AD4" w:rsidRDefault="00E04AD4" w:rsidP="00B44967">
      <w:pPr>
        <w:pStyle w:val="ConsPlusNormal"/>
        <w:widowControl w:val="0"/>
        <w:suppressAutoHyphens/>
        <w:ind w:firstLine="709"/>
        <w:jc w:val="both"/>
      </w:pPr>
      <w:r>
        <w:t xml:space="preserve">Обязательным условием получения субсидии из краевого бюджета является </w:t>
      </w:r>
      <w:proofErr w:type="spellStart"/>
      <w:r>
        <w:t>софинонсирование</w:t>
      </w:r>
      <w:proofErr w:type="spellEnd"/>
      <w:r>
        <w:t xml:space="preserve"> проекта за счет средств из внебюджетных источников.</w:t>
      </w:r>
    </w:p>
    <w:p w:rsidR="00E04AD4" w:rsidRDefault="00E04AD4" w:rsidP="00E04AD4">
      <w:pPr>
        <w:pStyle w:val="ConsPlusNormal"/>
        <w:widowControl w:val="0"/>
        <w:suppressAutoHyphens/>
        <w:ind w:firstLine="709"/>
        <w:jc w:val="both"/>
      </w:pPr>
      <w:r>
        <w:t>Участник конкурса по состоянию на 1-е число месяца подачи заявки должен соответствовать следующим требованиям: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- участник конкурса не должен находиться в процессе реорганизации </w:t>
      </w:r>
      <w:r w:rsidR="00781492">
        <w:br/>
      </w:r>
      <w:r>
        <w:t xml:space="preserve">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- участник конкурса не должен получать средства из краевого бюджета на основании иных нормативных правовых актов края на цели предоставления субсидии;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- участник конкурса не должен являться иностранным юридическим лицом, в том числе местом регистрации которого является государство </w:t>
      </w:r>
      <w:r w:rsidR="00411E62">
        <w:br/>
      </w:r>
      <w: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411E62">
        <w:br/>
      </w:r>
      <w: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 w:rsidR="00411E62">
        <w:br/>
      </w:r>
      <w:r>
        <w:t xml:space="preserve">или косвенного (через третьих лиц) участия офшорных компаний </w:t>
      </w:r>
      <w:r w:rsidR="00411E62">
        <w:br/>
      </w:r>
      <w:r>
        <w:t xml:space="preserve">в совокупности превышает 25 процентов;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Заявка на участие в конкурсе представляется участником конкурса или его законным представителем (при наличии документов, подтверждающих полномочия) на бумажном и электронном носителях в министерство непосредственно либо направляется по почте.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Для участия </w:t>
      </w:r>
      <w:r w:rsidR="00D65663">
        <w:t>в конкурсе заявитель в срок до 8 июля 2024</w:t>
      </w:r>
      <w:r>
        <w:t xml:space="preserve"> г. представляет в министерство по форме, установленной министерством заявление на участие в конкурсе (приложению к Положению, утвержденному постановлением Правительства края от 10 апреля 2018 г. № 121-пр), которое включает в том числе 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заявления, иной информации об участнике конкурса, связанной с проводимым конкурсом, с приложением следующих документов: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 xml:space="preserve">1) доверенности или иного документа, подтверждающего полномочия на представление интересов от имени участника конкурса, в случае, если заявка и прилагаемые к ней документы, предусмотренные настоящим </w:t>
      </w:r>
      <w:r>
        <w:lastRenderedPageBreak/>
        <w:t xml:space="preserve">пунктом, подписываются (заверяются) лицом, не имеющим права действовать без доверенности от имени участника конкурса в соответствии с его учредительными документами (далее - уполномоченное лицо); </w:t>
      </w:r>
    </w:p>
    <w:p w:rsidR="00411E62" w:rsidRDefault="00E04AD4" w:rsidP="00E04AD4">
      <w:pPr>
        <w:pStyle w:val="ConsPlusNormal"/>
        <w:widowControl w:val="0"/>
        <w:suppressAutoHyphens/>
        <w:ind w:firstLine="709"/>
        <w:jc w:val="both"/>
      </w:pPr>
      <w:r>
        <w:t>2) копии устава (учредительного договора) участника конкурса, а также 3 всех изменений и дополнений к нему, либо копии устава (учредительного договора) в новой редакции, если запись об утверждении устава (учредительного договора) в новой редакции внесена в Единый государственный реестр юридических лиц, и последующих изменений и дополнений к нему в случае их внесения;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3) гарантийного письма в произвольной форме о соответствии участника конкурса требованиям, предусмотренным абзацами четвертым (о том, что деятельность участника конкурса не приостановлена в порядке, предусмотренном законодательством Российской Федерации), шестым, седьмым пункта 2.2 настоящего раздела;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4) гарантийного письма в произвольной форме об обеспечении участником конкурса соблюдения условия, предусмотренного </w:t>
      </w:r>
      <w:r w:rsidR="00D65663">
        <w:br/>
      </w:r>
      <w:r>
        <w:t xml:space="preserve">подпунктом 7 пункта 3.1 раздела 3 настоящего Положения, при реализации проекта (далее - гарантийное письмо о </w:t>
      </w:r>
      <w:proofErr w:type="spellStart"/>
      <w:r>
        <w:t>софинансировании</w:t>
      </w:r>
      <w:proofErr w:type="spellEnd"/>
      <w:r>
        <w:t xml:space="preserve">);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5) проекта, содержащего: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оценку актуальности и социальной значимости проекта (описание социальной проблемы, на решение которой направлен проект, соответствие целей и задач проекта заявленной социальной проблеме, обоснованность значимости и актуальности заявленной социальной проблемы, наличие новых подходов и методов комплексной реабилитации и ресоциализации наркопотребителей, предусмотренных к реализации в рамках проекта);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цели и задачи, планируемые результаты реализации проекта, ожидаемые количественные и качественные показатели достижения результатов реализации проекта, которые должны быть конкретными, измеримыми и достижимыми по итогам реализации проекта, с указанием количества </w:t>
      </w:r>
      <w:proofErr w:type="spellStart"/>
      <w:r>
        <w:t>благополучателей</w:t>
      </w:r>
      <w:proofErr w:type="spellEnd"/>
      <w:r>
        <w:t xml:space="preserve">, которые ощутят положительные изменения в результате реализации проекта;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календарный план мероприятий, планируемых к реализации в рамках проекта (далее - календарный план), с указанием этапов, сроков реализации указанных мероприятий и даты окончания реализации проекта, которая не может быть позже 1 ноября года, следующего за годом предоставления субсидии;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общую смету затрат на реализацию проекта, в том числе по мероприятиям, планируемым к реализации в рамках проекта, с указанием общего объема расходов на реализацию проекта, объема расходов, финансируемых за счет средств субсидии по направлениям расходов, соответствующим направлениям, предусмотренным пунктом 3.9 </w:t>
      </w:r>
      <w:r w:rsidR="00D65663">
        <w:br/>
      </w:r>
      <w:r>
        <w:t xml:space="preserve">раздела 3 настоящего Положения, и объема расходов, финансируемых из собственных средств и (или) средств, привлеченных от иных лиц, а также процента таких вложений от общей суммы расходов на реализацию проекта </w:t>
      </w:r>
      <w:r>
        <w:lastRenderedPageBreak/>
        <w:t xml:space="preserve">(далее - смета расходов и внебюджетные источники соответственно);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информацию о работниках участника конкурса или привлекаемых для реализации проекта по договорам гражданско-правового характера специалистах, добровольцах (волонтерах), об их квалификации, опыте деятельности по направлению проекта с указанием количества вновь создаваемых и (или) сохраняемых рабочих мест в рамках реализации проекта, а 4 также количества добровольцев (волонтеров), которых планируется привлечь к реализации проекта;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информацию о наличии материально-технической базы и помещений, необходимых для реализации проекта; </w:t>
      </w:r>
    </w:p>
    <w:p w:rsidR="00D65663" w:rsidRDefault="00411E62" w:rsidP="00411E62">
      <w:pPr>
        <w:pStyle w:val="ConsPlusNormal"/>
        <w:widowControl w:val="0"/>
        <w:suppressAutoHyphens/>
        <w:ind w:firstLine="709"/>
        <w:jc w:val="both"/>
      </w:pPr>
      <w:r>
        <w:t xml:space="preserve">- сведения о публикации в средствах массовой информации и (или) на сайтах государственных органов, органов местного самоуправления, сайтах общественных организаций информации о деятельности участника конкурса в сфере комплексной реабилитации и ресоциализации наркопотребителей; </w:t>
      </w:r>
    </w:p>
    <w:p w:rsidR="004A49E2" w:rsidRDefault="00411E62" w:rsidP="004A49E2">
      <w:pPr>
        <w:pStyle w:val="ConsPlusNormal"/>
        <w:widowControl w:val="0"/>
        <w:suppressAutoHyphens/>
        <w:ind w:firstLine="1"/>
        <w:jc w:val="both"/>
      </w:pPr>
      <w:r>
        <w:t xml:space="preserve">- иную информацию, включаемую по желанию участника конкурса. </w:t>
      </w:r>
      <w:r w:rsidR="004A49E2">
        <w:t xml:space="preserve">     </w:t>
      </w:r>
    </w:p>
    <w:p w:rsidR="004A49E2" w:rsidRDefault="004A49E2" w:rsidP="004A49E2">
      <w:pPr>
        <w:pStyle w:val="ConsPlusNormal"/>
        <w:widowControl w:val="0"/>
        <w:suppressAutoHyphens/>
        <w:ind w:firstLine="1"/>
        <w:jc w:val="both"/>
      </w:pPr>
      <w:r>
        <w:t xml:space="preserve">          </w:t>
      </w:r>
      <w:r w:rsidR="00411E62">
        <w:t xml:space="preserve">Если документы, указанные в настоящем пункте, содержат персональные данные, в состав заявки должны быть включены согласия субъектов этих данных на обработку их персональных данных. 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Заявка и приложенные к ней документы, предусмотренные настоящим пунктом, должны быть заверены подписью лица, имеющего право действовать </w:t>
      </w:r>
      <w:r w:rsidR="004A49E2">
        <w:br/>
      </w:r>
      <w:r>
        <w:t xml:space="preserve">без доверенности от имени участника конкурса в соответствии с его учредительными документами, либо иного уполномоченного лица. В случае если документы содержат более одного листа, они должны быть прошиты и пронумерованы. 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>Участник конкурса вправе представить не более одной заявки с одним проектом.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Результатом предоставления субсидии является реализация проекта, который считается достигнутым (да (0) / нет (1), если уровень </w:t>
      </w:r>
      <w:proofErr w:type="spellStart"/>
      <w:r>
        <w:t>недостижения</w:t>
      </w:r>
      <w:proofErr w:type="spellEnd"/>
      <w:r>
        <w:t xml:space="preserve"> установленных соглашением значений показателей, необходимых для достижения результата предоставления субсидии (коэффициент возврата субсидии (k), рассчитанный в соответствии с абзацем седьмым пункта 5.6 раздела 5 настоящего Положения, не превышает 0,3 единицы. 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>Показателями, необходимыми для достижения результата предоставления субсидии, являются: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 - количество проводимых мероприятий в рамках проекта;</w:t>
      </w:r>
    </w:p>
    <w:p w:rsidR="004A49E2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 - количество граждан - участников мероприятий. 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t>Основаниями для отклонения заявок от участия в конкурсе являются: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 1) несоответствие участника конкурса критериям отбора, предусмотренным пунктом 1.5 раздела 1 настоящего Положения, и (или) требованиям, предусмотренным пунктом 2.2 настоящего раздела; 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2) несоответствие представленных участником конкурса заявки </w:t>
      </w:r>
      <w:r w:rsidR="00E16035">
        <w:br/>
      </w:r>
      <w:r>
        <w:t xml:space="preserve">и документов требованиям к заявкам, установленным в объявлении </w:t>
      </w:r>
      <w:r w:rsidR="00E16035">
        <w:br/>
      </w:r>
      <w:r>
        <w:t xml:space="preserve">о проведении конкурса, и (или) требованиям, установленным </w:t>
      </w:r>
      <w:r w:rsidR="00E16035">
        <w:br/>
      </w:r>
      <w:r>
        <w:t xml:space="preserve">в пункте 2.3 настоящего раздела; 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lastRenderedPageBreak/>
        <w:t xml:space="preserve">3) недостоверность представленной участником конкурса информации, в том числе информации о месте нахождения и об адресе участника конкурса; 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4) подача участником конкурса заявки после даты и (или) времени, определенных для подачи заявок в объявлении о проведении конкурса; </w:t>
      </w:r>
    </w:p>
    <w:p w:rsidR="00D32177" w:rsidRDefault="00411E62" w:rsidP="004A49E2">
      <w:pPr>
        <w:pStyle w:val="ConsPlusNormal"/>
        <w:widowControl w:val="0"/>
        <w:suppressAutoHyphens/>
        <w:ind w:firstLine="708"/>
        <w:jc w:val="both"/>
      </w:pPr>
      <w:r>
        <w:t>5) непредставление (представление н</w:t>
      </w:r>
      <w:r w:rsidR="00E16035">
        <w:t xml:space="preserve">е в полном объеме) участником </w:t>
      </w:r>
      <w:r>
        <w:t xml:space="preserve">конкурса заявки и документов. </w:t>
      </w:r>
    </w:p>
    <w:p w:rsidR="007545A2" w:rsidRDefault="00411E62" w:rsidP="004A49E2">
      <w:pPr>
        <w:pStyle w:val="ConsPlusNormal"/>
        <w:widowControl w:val="0"/>
        <w:suppressAutoHyphens/>
        <w:ind w:firstLine="708"/>
        <w:jc w:val="both"/>
      </w:pPr>
      <w:r>
        <w:t>Министерство в течение 10 рабочих дней со дня окончания срока приема заявок рассматривает заявки и документы на предмет их соответствия требованиям, установленным в объявлении о проведении конкурса и в пункте 2.3 настоящего раздела, а также на предмет соответствия участника конкурса критериям отбора, установленным пунктом 1.5 раздела 1 настоящего Положения, и требованиям, установленным пунктом 2.2 настоящего раздела.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В целях проверки участника конкурса на соответствие критериям отбора, предусмотренным подпунктами 1, 2 пункта 1.5 раздела 1 настоящего Положения, и требованиям, предусмотренным абзацем четвертым </w:t>
      </w:r>
      <w:r w:rsidR="007545A2">
        <w:br/>
      </w:r>
      <w:r>
        <w:t xml:space="preserve">(за исключением требования о том, что деятельность участника конкурса </w:t>
      </w:r>
      <w:r w:rsidR="007545A2">
        <w:br/>
      </w:r>
      <w:r>
        <w:t xml:space="preserve">не приостановлена в порядке, предусмотренном законодательством Российской Федерации) пункта 2.2 настоящего раздела, министерство </w:t>
      </w:r>
      <w:r w:rsidR="007545A2">
        <w:br/>
      </w:r>
      <w:r>
        <w:t xml:space="preserve">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По результатам рассмотрения заявок и документов, а также информации (сведений), полученных в соответствии с абзацем вторым настоящего пункта, в течение 10 рабочих дней по истечении срока, указанного в абзаце первом настоящего пункта, министерство принимает одно из следующих решений (далее - результаты рассмотрения заявок):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1) о допуске заявки к участию в конкурсе при отсутствии оснований для отклонения заявки, предусмотренных пунктом 2.6 настоящего раздела (далее - заявки, допущенные к участию в конкурсе);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2) об отклонении заявки от участия в конкурсе при наличии одного или нескольких оснований для отклонения заявки, предусмотренных </w:t>
      </w:r>
      <w:r w:rsidR="00537A54">
        <w:br/>
      </w:r>
      <w:r>
        <w:t xml:space="preserve">пунктом 2.6 настоящего раздела.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Результаты рассмотрения заявок с указанием информации </w:t>
      </w:r>
      <w:r w:rsidR="00537A54">
        <w:br/>
      </w:r>
      <w:r>
        <w:t>об участниках конкурса, заявки которых были отклонены, и наименований участников конкурса, заявки которых были допущены к участию в конкурсе, а также даты, времени и места проведения конкурса размещаются министерством на официальном сайте не позднее трех рабочих дней, следующих за днем принятия решений по результатам рассмотрения заявок.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Победителем конкурса признается участник конкурса, проект которого набрал наибольшее значение по итогам расчета баллов по проекту и указан </w:t>
      </w:r>
      <w:r w:rsidR="00537A54">
        <w:br/>
      </w:r>
      <w:r>
        <w:t xml:space="preserve">в рейтинге первым.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Не позднее 10 рабочих дней со дня формирования рейтинга министерство принимает одно из следующих решений (далее - результаты </w:t>
      </w:r>
      <w:r>
        <w:lastRenderedPageBreak/>
        <w:t xml:space="preserve">конкурса): </w:t>
      </w:r>
    </w:p>
    <w:p w:rsidR="00537A54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1) о предоставлении субсидии победителю конкурса и заключении соглашения с победителем конкурса - в случае отсутствия оснований </w:t>
      </w:r>
      <w:r w:rsidR="00537A54">
        <w:br/>
      </w:r>
      <w:r>
        <w:t xml:space="preserve">для 6 отказа в предоставлении субсидии, указанных в абзацах втором - четвертом пункта 3.2 раздела 3 настоящего Положения; 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2) об отказе в предоставлении субсидии - в случае наличия одного </w:t>
      </w:r>
      <w:r w:rsidR="00FD36C3">
        <w:br/>
      </w:r>
      <w:r>
        <w:t xml:space="preserve">или нескольких оснований для отказа в предоставлении субсидии, указанных в абзацах втором - четвертом пункта 3.2 раздела 3 настоящего Положения. 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>Министерство не позднее 14-го календарного дня, следующего за днем принятия решений по результатам конкурса, размещает на официальном сайте информацию о результатах конкурса, включающую следующие сведения: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дату, время и место проведения рассмотрения заявок; 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дату, время и место оценки заявок; </w:t>
      </w:r>
    </w:p>
    <w:p w:rsidR="00FD36C3" w:rsidRDefault="00176725" w:rsidP="004A49E2">
      <w:pPr>
        <w:pStyle w:val="ConsPlusNormal"/>
        <w:widowControl w:val="0"/>
        <w:suppressAutoHyphens/>
        <w:ind w:firstLine="708"/>
        <w:jc w:val="both"/>
      </w:pPr>
      <w:r>
        <w:t>- </w:t>
      </w:r>
      <w:r w:rsidR="00411E62">
        <w:t xml:space="preserve">информацию об участниках конкурса, заявки которых были рассмотрены; </w:t>
      </w:r>
    </w:p>
    <w:p w:rsidR="00EC2A4F" w:rsidRDefault="00176725" w:rsidP="004A49E2">
      <w:pPr>
        <w:pStyle w:val="ConsPlusNormal"/>
        <w:widowControl w:val="0"/>
        <w:suppressAutoHyphens/>
        <w:ind w:firstLine="708"/>
        <w:jc w:val="both"/>
      </w:pPr>
      <w:r>
        <w:t>- </w:t>
      </w:r>
      <w:r w:rsidR="00411E62">
        <w:t xml:space="preserve"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 </w:t>
      </w:r>
    </w:p>
    <w:p w:rsidR="00FD36C3" w:rsidRDefault="00176725" w:rsidP="004A49E2">
      <w:pPr>
        <w:pStyle w:val="ConsPlusNormal"/>
        <w:widowControl w:val="0"/>
        <w:suppressAutoHyphens/>
        <w:ind w:firstLine="708"/>
        <w:jc w:val="both"/>
      </w:pPr>
      <w:r>
        <w:t>- </w:t>
      </w:r>
      <w:r w:rsidR="00411E62">
        <w:t xml:space="preserve">наименование победителя конкурса, с которым заключается соглашение, и размер предоставляемой ему субсидии; </w:t>
      </w:r>
    </w:p>
    <w:p w:rsidR="00FD36C3" w:rsidRDefault="00176725" w:rsidP="004A49E2">
      <w:pPr>
        <w:pStyle w:val="ConsPlusNormal"/>
        <w:widowControl w:val="0"/>
        <w:suppressAutoHyphens/>
        <w:ind w:firstLine="708"/>
        <w:jc w:val="both"/>
      </w:pPr>
      <w:r>
        <w:t>- </w:t>
      </w:r>
      <w:r w:rsidR="00411E62">
        <w:t xml:space="preserve">наименование участника конкурса, проект которого набрал наибольшее после победителя конкурса значение по итогам расчета баллов по проекту и указан в рейтинге вторым; </w:t>
      </w:r>
    </w:p>
    <w:p w:rsidR="00FD36C3" w:rsidRDefault="00411E62" w:rsidP="00EC2A4F">
      <w:pPr>
        <w:pStyle w:val="ConsPlusNormal"/>
        <w:widowControl w:val="0"/>
        <w:suppressAutoHyphens/>
        <w:ind w:firstLine="708"/>
        <w:jc w:val="both"/>
      </w:pPr>
      <w:r>
        <w:t xml:space="preserve">- последовательность оценки проектов, присвоенные проектам значения по каждому из предусмотренных критериев оценки проектов, принятое на основании результатов оценки проектов решение о присвоении таким проектам порядковых номеров. 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Субсидия предоставляется в запрашиваемом размере, необходимом </w:t>
      </w:r>
      <w:r w:rsidR="00EC2A4F">
        <w:br/>
      </w:r>
      <w:r>
        <w:t xml:space="preserve">для реализации проекта получателя субсидии, указанном в смете затрат, </w:t>
      </w:r>
      <w:r w:rsidR="00EC2A4F">
        <w:br/>
      </w:r>
      <w:r>
        <w:t xml:space="preserve">и не может превышать предельный максимальный размер субсидии, равный объему средств, предусмотренных министерству на текущий финансовый год законом о краевом бюджете на текущий финансовый год и на плановый период и (или) сводной бюджетной росписью краевого бюджета на цели предоставления субсидии. </w:t>
      </w:r>
    </w:p>
    <w:p w:rsidR="00FD36C3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Возврат субсидии в краевой бюджет в случае нарушения условий </w:t>
      </w:r>
      <w:r w:rsidR="00EC2A4F">
        <w:br/>
      </w:r>
      <w:r>
        <w:t xml:space="preserve">ее предоставления, предусмотренных пунктом 3.1 настоящего раздела, осуществляется в соответствии с пунктами 5.3, 5.4 раздела 5 настоящего Положения. </w:t>
      </w:r>
    </w:p>
    <w:p w:rsidR="00FD36C3" w:rsidRPr="00176725" w:rsidRDefault="00411E62" w:rsidP="00E0067C">
      <w:pPr>
        <w:pStyle w:val="ConsPlusNormal"/>
        <w:suppressAutoHyphens/>
        <w:ind w:firstLine="709"/>
        <w:jc w:val="both"/>
      </w:pPr>
      <w:r w:rsidRPr="00A11F36">
        <w:t>Суб</w:t>
      </w:r>
      <w:r w:rsidR="00176725" w:rsidRPr="00A11F36">
        <w:t>сидия предоставляется</w:t>
      </w:r>
      <w:r w:rsidR="00176725" w:rsidRPr="00A11F36">
        <w:rPr>
          <w:spacing w:val="-6"/>
        </w:rPr>
        <w:t> </w:t>
      </w:r>
      <w:r w:rsidR="00176725" w:rsidRPr="00A11F36">
        <w:t>на основании соглашения, условием</w:t>
      </w:r>
      <w:r w:rsidR="00176725" w:rsidRPr="00176725">
        <w:t> </w:t>
      </w:r>
      <w:r w:rsidR="00E0067C" w:rsidRPr="00A11F36">
        <w:t>заключения которого является</w:t>
      </w:r>
      <w:r w:rsidR="00E0067C" w:rsidRPr="00176725">
        <w:t> принятие министерством </w:t>
      </w:r>
      <w:r w:rsidRPr="00176725">
        <w:t>решения</w:t>
      </w:r>
      <w:r w:rsidR="00E0067C" w:rsidRPr="00176725">
        <w:t> </w:t>
      </w:r>
      <w:r w:rsidR="00EC2A4F" w:rsidRPr="00176725">
        <w:t>о </w:t>
      </w:r>
      <w:r w:rsidRPr="00176725">
        <w:t>предоставлении</w:t>
      </w:r>
      <w:r w:rsidR="00A11F36">
        <w:t xml:space="preserve">       </w:t>
      </w:r>
      <w:r w:rsidR="00EC2A4F" w:rsidRPr="00176725">
        <w:t>субсидии победителю конкурса в соответствии с подпунктом</w:t>
      </w:r>
      <w:r w:rsidR="00176725">
        <w:t xml:space="preserve"> </w:t>
      </w:r>
      <w:r w:rsidRPr="00176725">
        <w:t>1</w:t>
      </w:r>
      <w:r w:rsidR="00E0067C" w:rsidRPr="00176725">
        <w:t xml:space="preserve"> пункта 2.12 раздела 2 настоящего Положения, либо решения </w:t>
      </w:r>
      <w:r w:rsidR="00EC2A4F" w:rsidRPr="00176725">
        <w:t>о </w:t>
      </w:r>
      <w:r w:rsidRPr="00176725">
        <w:t>предо</w:t>
      </w:r>
      <w:r w:rsidR="00E0067C" w:rsidRPr="00176725">
        <w:t>ставлении субсидии участнику, занявшему второе </w:t>
      </w:r>
      <w:r w:rsidRPr="00176725">
        <w:t xml:space="preserve">место по результатам конкурса, в соответствии с абзацем шестым пункта 3.2 настоящего раздела. </w:t>
      </w:r>
    </w:p>
    <w:p w:rsidR="00A11F36" w:rsidRDefault="00411E62" w:rsidP="004A49E2">
      <w:pPr>
        <w:pStyle w:val="ConsPlusNormal"/>
        <w:widowControl w:val="0"/>
        <w:suppressAutoHyphens/>
        <w:ind w:firstLine="708"/>
        <w:jc w:val="both"/>
      </w:pPr>
      <w:r>
        <w:lastRenderedPageBreak/>
        <w:t xml:space="preserve">Министерство в течение трех рабочих дней со дня размещения на официальном сайте информации о результатах конкурса (информации о получателе субсидии) вручает нарочным или направляет получателю субсидии заказным письмом с уведомлением о вручении или на адрес электронной почты, указанный в заявке получателя субсидии, проект соглашения в двух экземплярах для подписания, содержащий в том числе: </w:t>
      </w:r>
    </w:p>
    <w:p w:rsidR="00A11F36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смету расходов в соответствии с заявкой; </w:t>
      </w:r>
    </w:p>
    <w:p w:rsidR="00A11F36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календарный план в соответствии с заявкой; </w:t>
      </w:r>
    </w:p>
    <w:p w:rsidR="00A11F36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срок (даты начала и окончания) реализации проекта в соответствии </w:t>
      </w:r>
      <w:r w:rsidR="00A11F36">
        <w:br/>
      </w:r>
      <w:r>
        <w:t xml:space="preserve">с заявкой; </w:t>
      </w:r>
    </w:p>
    <w:p w:rsidR="00A11F36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- обязательство получателя субсидии по возврату в краевой бюджет средств субсидии, не использованных по состоянию на установленную соглашением дату окончания реализации проекта (далее - остаток субсидии), в срок не позднее 20 рабочих дней со дня окончания установленного соглашением срока реализации проекта; </w:t>
      </w:r>
    </w:p>
    <w:p w:rsidR="00124D3C" w:rsidRDefault="00A11F36" w:rsidP="004A49E2">
      <w:pPr>
        <w:pStyle w:val="ConsPlusNormal"/>
        <w:widowControl w:val="0"/>
        <w:suppressAutoHyphens/>
        <w:ind w:firstLine="708"/>
        <w:jc w:val="both"/>
      </w:pPr>
      <w:r>
        <w:t>- </w:t>
      </w:r>
      <w:r w:rsidR="00411E62" w:rsidRPr="00A11F36">
        <w:rPr>
          <w:spacing w:val="-6"/>
        </w:rPr>
        <w:t>обязательст</w:t>
      </w:r>
      <w:r w:rsidRPr="00A11F36">
        <w:rPr>
          <w:spacing w:val="-6"/>
        </w:rPr>
        <w:t>во</w:t>
      </w:r>
      <w:r w:rsidRPr="00A11F36">
        <w:rPr>
          <w:spacing w:val="-6"/>
          <w:lang w:val="en-US"/>
        </w:rPr>
        <w:t> </w:t>
      </w:r>
      <w:r w:rsidRPr="00A11F36">
        <w:rPr>
          <w:spacing w:val="-6"/>
        </w:rPr>
        <w:t>согласования</w:t>
      </w:r>
      <w:r w:rsidRPr="00A11F36">
        <w:rPr>
          <w:spacing w:val="-6"/>
          <w:lang w:val="en-US"/>
        </w:rPr>
        <w:t> </w:t>
      </w:r>
      <w:r w:rsidRPr="00124D3C">
        <w:rPr>
          <w:spacing w:val="-6"/>
        </w:rPr>
        <w:t>новых</w:t>
      </w:r>
      <w:r w:rsidRPr="00124D3C">
        <w:rPr>
          <w:spacing w:val="-6"/>
          <w:lang w:val="en-US"/>
        </w:rPr>
        <w:t> </w:t>
      </w:r>
      <w:r w:rsidRPr="00124D3C">
        <w:rPr>
          <w:spacing w:val="-6"/>
        </w:rPr>
        <w:t>условий</w:t>
      </w:r>
      <w:r w:rsidRPr="00124D3C">
        <w:rPr>
          <w:spacing w:val="-6"/>
          <w:lang w:val="en-US"/>
        </w:rPr>
        <w:t> </w:t>
      </w:r>
      <w:r w:rsidRPr="00124D3C">
        <w:rPr>
          <w:spacing w:val="-6"/>
        </w:rPr>
        <w:t>соглашения</w:t>
      </w:r>
      <w:r w:rsidRPr="00124D3C">
        <w:rPr>
          <w:spacing w:val="-6"/>
          <w:lang w:val="en-US"/>
        </w:rPr>
        <w:t> </w:t>
      </w:r>
      <w:r w:rsidRPr="00124D3C">
        <w:rPr>
          <w:spacing w:val="-6"/>
        </w:rPr>
        <w:t>или</w:t>
      </w:r>
      <w:r w:rsidRPr="00124D3C">
        <w:rPr>
          <w:spacing w:val="-6"/>
          <w:lang w:val="en-US"/>
        </w:rPr>
        <w:t> </w:t>
      </w:r>
      <w:r w:rsidR="00411E62" w:rsidRPr="00124D3C">
        <w:rPr>
          <w:spacing w:val="-6"/>
        </w:rPr>
        <w:t>расторжения</w:t>
      </w:r>
      <w:r w:rsidR="00411E62">
        <w:t xml:space="preserve"> соглашения при </w:t>
      </w:r>
      <w:proofErr w:type="spellStart"/>
      <w:r w:rsidR="00411E62">
        <w:t>недостижении</w:t>
      </w:r>
      <w:proofErr w:type="spellEnd"/>
      <w:r w:rsidR="00411E62">
        <w:t xml:space="preserve"> согласия по новым условиям в случае уменьшения министерству ранее доведенных лимитов бюджетных обязательств, указанных в пункте 1.4 раздела 1 настоящего Положения, приводящего к невозможности предоставления субсидии в размере, определенном в соглашении. </w:t>
      </w:r>
    </w:p>
    <w:p w:rsidR="00124D3C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Получатель субсидии в течение 10 рабочих дней со дня получения проекта соглашения представляет в министерство подписанный получателем субсидии проект соглашения в двух экземплярах на бумажном носителе. </w:t>
      </w:r>
    </w:p>
    <w:p w:rsidR="00124D3C" w:rsidRDefault="00411E62" w:rsidP="004A49E2">
      <w:pPr>
        <w:pStyle w:val="ConsPlusNormal"/>
        <w:widowControl w:val="0"/>
        <w:suppressAutoHyphens/>
        <w:ind w:firstLine="708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министерство в срок, установленный абзацем первым настоящего пункта, двух экземпляров подписанного получателем субсидии проекта соглашения на бумажном носителе министерство </w:t>
      </w:r>
      <w:r w:rsidR="00BF7B95">
        <w:br/>
      </w:r>
      <w:r>
        <w:t xml:space="preserve">в течение 10 рабочих дней со дня истечения указанного срока принимает решение о признании получателя субсидии уклонившимся от заключения соглашения и об отказе в предоставлении субсидии в соответствии с абзацем пятым пункта 3.2 настоящего раздела и направляет получателю субсидии письменное уведомление о принятом решении с обоснованием причин </w:t>
      </w:r>
      <w:r w:rsidR="00BF7B95">
        <w:br/>
      </w:r>
      <w:r>
        <w:t>его принятия.</w:t>
      </w:r>
    </w:p>
    <w:p w:rsidR="00124D3C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 Министерство в течение пяти рабочих дней со дня получения двух экземпляров подписанного получателем субсидии проекта соглашения в срок, установленный абзацем первым настоящего пункта, подписывает соглашение со своей стороны и направляет один экземпляр получателю субсидии.</w:t>
      </w:r>
    </w:p>
    <w:p w:rsidR="00C1684A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 Получатель субсидии ежеквартально не позднее 10 рабочих дней </w:t>
      </w:r>
      <w:r w:rsidR="00C1684A">
        <w:br/>
      </w:r>
      <w:r>
        <w:t xml:space="preserve">со дня окончания отчетного квартала установленного соглашением срока реализации проекта представляет в министерство по формам, предусмотренным типовой формой, отчетность: </w:t>
      </w:r>
    </w:p>
    <w:p w:rsidR="00BF7B9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- о достижении значения результата предоставления субсидии </w:t>
      </w:r>
      <w:r w:rsidR="00C1684A">
        <w:br/>
      </w:r>
      <w:r>
        <w:t>и показателей, необходимых для достижения резул</w:t>
      </w:r>
      <w:r w:rsidR="00BF7B95">
        <w:t xml:space="preserve">ьтата предоставления субсидии; </w:t>
      </w:r>
      <w:r>
        <w:t xml:space="preserve"> </w:t>
      </w:r>
    </w:p>
    <w:p w:rsidR="00BF7B95" w:rsidRDefault="00411E62" w:rsidP="00124D3C">
      <w:pPr>
        <w:pStyle w:val="ConsPlusNormal"/>
        <w:widowControl w:val="0"/>
        <w:suppressAutoHyphens/>
        <w:ind w:firstLine="708"/>
        <w:jc w:val="both"/>
      </w:pPr>
      <w:r>
        <w:lastRenderedPageBreak/>
        <w:t>- об осуществлении расходов, источником финансового обеспе</w:t>
      </w:r>
      <w:r w:rsidR="00BF7B95">
        <w:t>чения которых является субсидия.</w:t>
      </w:r>
    </w:p>
    <w:p w:rsidR="00BF7B9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 Министерство вправе устанавливать в соглашении сроки и формы представления получателей субсидии дополнительной отчетности.</w:t>
      </w:r>
    </w:p>
    <w:p w:rsidR="00BF7B9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 Министерство, органы государственного финансового контроля края осуществляют проверку соблюдения получателем субсидии порядка и условий предоставления субсидии, в том числе в части достижения значений результата ее предоставления (далее – проверка). </w:t>
      </w:r>
    </w:p>
    <w:p w:rsidR="00BF7B9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При выявлении в ходе проверки действий (бездействия), содержащих признаки состава административного правонарушения, министерство в срок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Хабаровского края. </w:t>
      </w:r>
    </w:p>
    <w:p w:rsidR="008561D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В случае выявления фактов нарушения получателем субсидии условий и порядка и предоставления субсидии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– акт), в котором указываются выявленные нарушения, сроки их устранения (которые не могут быть менее семи и более 10 рабочих дней со дня получения акта получателем субсидии), и вручает нарочным или направляет заказным письмом с уведомлением о вручении акт получателю субсидии. </w:t>
      </w:r>
    </w:p>
    <w:p w:rsidR="008561D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письмом с уведомлением о вручении получателю субсидии требование о возврате предоставленной субсидии в краевой бюджет. </w:t>
      </w:r>
    </w:p>
    <w:p w:rsidR="008561D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Получатель субсидии обязан осуществить возврат предоставленной субсидии в краевой бюджет. </w:t>
      </w:r>
    </w:p>
    <w:p w:rsidR="008561D5" w:rsidRDefault="00411E62" w:rsidP="00124D3C">
      <w:pPr>
        <w:pStyle w:val="ConsPlusNormal"/>
        <w:widowControl w:val="0"/>
        <w:suppressAutoHyphens/>
        <w:ind w:firstLine="708"/>
        <w:jc w:val="both"/>
      </w:pPr>
      <w:r>
        <w:t xml:space="preserve">Министерство проводит мониторинг достижения результата предоставления субсидии исходя из достижения значений показателей, необходимых для достижения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края. </w:t>
      </w:r>
    </w:p>
    <w:p w:rsidR="00CC5355" w:rsidRPr="004A49E2" w:rsidRDefault="00CC5355" w:rsidP="00CC5355">
      <w:pPr>
        <w:pStyle w:val="ConsPlusNormal"/>
        <w:widowControl w:val="0"/>
        <w:suppressAutoHyphens/>
        <w:ind w:firstLine="708"/>
        <w:jc w:val="both"/>
      </w:pPr>
      <w:r w:rsidRPr="00CC5355">
        <w:t>Консуль</w:t>
      </w:r>
      <w:r>
        <w:t>тацию о проведении конкурса и предоставления субсидии</w:t>
      </w:r>
      <w:r w:rsidRPr="00CC5355">
        <w:t xml:space="preserve"> можно получить ежедневно в рабочие дни с понедельника по пятницу </w:t>
      </w:r>
      <w:r>
        <w:br/>
      </w:r>
      <w:r w:rsidRPr="00CC5355">
        <w:t xml:space="preserve">с 9.00 до 18.00 часов (перерыв на обед с 13.00 до 14.00 часов) по адресу: </w:t>
      </w:r>
      <w:r>
        <w:br/>
      </w:r>
      <w:r w:rsidRPr="00CC5355">
        <w:t xml:space="preserve">г. Хабаровск, ул. Фрунзе, д. 67, кабинет № 511, тел (4212) 32 51 00, электронный адрес </w:t>
      </w:r>
      <w:hyperlink r:id="rId8" w:history="1">
        <w:r w:rsidRPr="008561D5">
          <w:rPr>
            <w:rStyle w:val="a7"/>
          </w:rPr>
          <w:t>aysavrasova@khv.gov.ru</w:t>
        </w:r>
      </w:hyperlink>
      <w:r>
        <w:t>.</w:t>
      </w:r>
    </w:p>
    <w:p w:rsidR="00CC5355" w:rsidRPr="00CC5355" w:rsidRDefault="00CC5355" w:rsidP="00CC53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2C1" w:rsidRPr="004A49E2" w:rsidRDefault="000072C1" w:rsidP="00124D3C">
      <w:pPr>
        <w:pStyle w:val="ConsPlusNormal"/>
        <w:widowControl w:val="0"/>
        <w:suppressAutoHyphens/>
        <w:ind w:firstLine="708"/>
        <w:jc w:val="both"/>
      </w:pPr>
    </w:p>
    <w:sectPr w:rsidR="000072C1" w:rsidRPr="004A49E2" w:rsidSect="0076662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70" w:rsidRDefault="00FA6B70" w:rsidP="0046683F">
      <w:pPr>
        <w:spacing w:after="0" w:line="240" w:lineRule="auto"/>
      </w:pPr>
      <w:r>
        <w:separator/>
      </w:r>
    </w:p>
  </w:endnote>
  <w:endnote w:type="continuationSeparator" w:id="0">
    <w:p w:rsidR="00FA6B70" w:rsidRDefault="00FA6B70" w:rsidP="0046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70" w:rsidRDefault="00FA6B70" w:rsidP="0046683F">
      <w:pPr>
        <w:spacing w:after="0" w:line="240" w:lineRule="auto"/>
      </w:pPr>
      <w:r>
        <w:separator/>
      </w:r>
    </w:p>
  </w:footnote>
  <w:footnote w:type="continuationSeparator" w:id="0">
    <w:p w:rsidR="00FA6B70" w:rsidRDefault="00FA6B70" w:rsidP="0046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282"/>
      <w:docPartObj>
        <w:docPartGallery w:val="Page Numbers (Top of Page)"/>
        <w:docPartUnique/>
      </w:docPartObj>
    </w:sdtPr>
    <w:sdtEndPr/>
    <w:sdtContent>
      <w:p w:rsidR="00F7737A" w:rsidRDefault="00101EF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28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737A" w:rsidRDefault="00F77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358E"/>
    <w:multiLevelType w:val="hybridMultilevel"/>
    <w:tmpl w:val="14AAFDD6"/>
    <w:lvl w:ilvl="0" w:tplc="1502705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1"/>
    <w:rsid w:val="000072C1"/>
    <w:rsid w:val="0001153A"/>
    <w:rsid w:val="00024721"/>
    <w:rsid w:val="00026865"/>
    <w:rsid w:val="000943FC"/>
    <w:rsid w:val="000979D3"/>
    <w:rsid w:val="000B0C8E"/>
    <w:rsid w:val="00101EFB"/>
    <w:rsid w:val="00124D3C"/>
    <w:rsid w:val="0016533F"/>
    <w:rsid w:val="001716C2"/>
    <w:rsid w:val="0017519C"/>
    <w:rsid w:val="00176725"/>
    <w:rsid w:val="001A4609"/>
    <w:rsid w:val="001B0706"/>
    <w:rsid w:val="001C6F20"/>
    <w:rsid w:val="001D10E2"/>
    <w:rsid w:val="001E56B9"/>
    <w:rsid w:val="001E7ED7"/>
    <w:rsid w:val="00202DAD"/>
    <w:rsid w:val="00220B1E"/>
    <w:rsid w:val="0022450C"/>
    <w:rsid w:val="0023171C"/>
    <w:rsid w:val="00237E73"/>
    <w:rsid w:val="0028050D"/>
    <w:rsid w:val="00287CAA"/>
    <w:rsid w:val="002C5B40"/>
    <w:rsid w:val="002D1393"/>
    <w:rsid w:val="002D2389"/>
    <w:rsid w:val="002D2CAF"/>
    <w:rsid w:val="002D42DA"/>
    <w:rsid w:val="002D73E1"/>
    <w:rsid w:val="0031266A"/>
    <w:rsid w:val="00323E0C"/>
    <w:rsid w:val="00347905"/>
    <w:rsid w:val="0035629E"/>
    <w:rsid w:val="003770E4"/>
    <w:rsid w:val="00387220"/>
    <w:rsid w:val="00394B3C"/>
    <w:rsid w:val="003B02C3"/>
    <w:rsid w:val="003C7613"/>
    <w:rsid w:val="003D6EA0"/>
    <w:rsid w:val="003E2D7C"/>
    <w:rsid w:val="003E7869"/>
    <w:rsid w:val="003F1766"/>
    <w:rsid w:val="00411E62"/>
    <w:rsid w:val="00412B74"/>
    <w:rsid w:val="0041516B"/>
    <w:rsid w:val="00416744"/>
    <w:rsid w:val="004241F1"/>
    <w:rsid w:val="00434A4A"/>
    <w:rsid w:val="00445E9B"/>
    <w:rsid w:val="0046683F"/>
    <w:rsid w:val="00491E01"/>
    <w:rsid w:val="004A17A5"/>
    <w:rsid w:val="004A49E2"/>
    <w:rsid w:val="004A7D19"/>
    <w:rsid w:val="004B20BA"/>
    <w:rsid w:val="004B7C05"/>
    <w:rsid w:val="004D7440"/>
    <w:rsid w:val="004E4EAE"/>
    <w:rsid w:val="004E6125"/>
    <w:rsid w:val="004F2783"/>
    <w:rsid w:val="00502246"/>
    <w:rsid w:val="0052398B"/>
    <w:rsid w:val="005253A0"/>
    <w:rsid w:val="00537A54"/>
    <w:rsid w:val="005740AE"/>
    <w:rsid w:val="00575BA5"/>
    <w:rsid w:val="0058287E"/>
    <w:rsid w:val="00583971"/>
    <w:rsid w:val="005C3677"/>
    <w:rsid w:val="0061395A"/>
    <w:rsid w:val="0064635C"/>
    <w:rsid w:val="00675770"/>
    <w:rsid w:val="00685DA6"/>
    <w:rsid w:val="006A14B8"/>
    <w:rsid w:val="006A3316"/>
    <w:rsid w:val="006B26FB"/>
    <w:rsid w:val="006C62BB"/>
    <w:rsid w:val="006E423E"/>
    <w:rsid w:val="006E52F3"/>
    <w:rsid w:val="007147FE"/>
    <w:rsid w:val="00717079"/>
    <w:rsid w:val="00736ABA"/>
    <w:rsid w:val="007545A2"/>
    <w:rsid w:val="0076662C"/>
    <w:rsid w:val="007764B6"/>
    <w:rsid w:val="00781492"/>
    <w:rsid w:val="00786E37"/>
    <w:rsid w:val="007A2D0E"/>
    <w:rsid w:val="007D226C"/>
    <w:rsid w:val="00840CC1"/>
    <w:rsid w:val="008561D5"/>
    <w:rsid w:val="0087040C"/>
    <w:rsid w:val="00874455"/>
    <w:rsid w:val="00887691"/>
    <w:rsid w:val="008C3EAC"/>
    <w:rsid w:val="008C5D31"/>
    <w:rsid w:val="008D5267"/>
    <w:rsid w:val="00917CAC"/>
    <w:rsid w:val="009554B5"/>
    <w:rsid w:val="00956CF3"/>
    <w:rsid w:val="00985BCC"/>
    <w:rsid w:val="009A411C"/>
    <w:rsid w:val="009A7FAE"/>
    <w:rsid w:val="009B515A"/>
    <w:rsid w:val="009D08E6"/>
    <w:rsid w:val="00A009EB"/>
    <w:rsid w:val="00A04906"/>
    <w:rsid w:val="00A11F36"/>
    <w:rsid w:val="00A32F15"/>
    <w:rsid w:val="00A36CD9"/>
    <w:rsid w:val="00A5253B"/>
    <w:rsid w:val="00A61041"/>
    <w:rsid w:val="00A74753"/>
    <w:rsid w:val="00A856FD"/>
    <w:rsid w:val="00A915CE"/>
    <w:rsid w:val="00AB0EAF"/>
    <w:rsid w:val="00AB1901"/>
    <w:rsid w:val="00AB5962"/>
    <w:rsid w:val="00B119AA"/>
    <w:rsid w:val="00B14C81"/>
    <w:rsid w:val="00B215DA"/>
    <w:rsid w:val="00B303B2"/>
    <w:rsid w:val="00B44967"/>
    <w:rsid w:val="00B50B34"/>
    <w:rsid w:val="00B64B5B"/>
    <w:rsid w:val="00B778C3"/>
    <w:rsid w:val="00B8475D"/>
    <w:rsid w:val="00BB60F3"/>
    <w:rsid w:val="00BC0D52"/>
    <w:rsid w:val="00BC25C2"/>
    <w:rsid w:val="00BD38B1"/>
    <w:rsid w:val="00BF7B95"/>
    <w:rsid w:val="00C067AC"/>
    <w:rsid w:val="00C1684A"/>
    <w:rsid w:val="00C20FD3"/>
    <w:rsid w:val="00C270E3"/>
    <w:rsid w:val="00C72D93"/>
    <w:rsid w:val="00C82EE3"/>
    <w:rsid w:val="00C9469D"/>
    <w:rsid w:val="00CB1855"/>
    <w:rsid w:val="00CC5355"/>
    <w:rsid w:val="00CE4504"/>
    <w:rsid w:val="00CF41BC"/>
    <w:rsid w:val="00D00FEC"/>
    <w:rsid w:val="00D10AD8"/>
    <w:rsid w:val="00D174F2"/>
    <w:rsid w:val="00D25040"/>
    <w:rsid w:val="00D263B0"/>
    <w:rsid w:val="00D32177"/>
    <w:rsid w:val="00D65663"/>
    <w:rsid w:val="00D872A8"/>
    <w:rsid w:val="00DA4E58"/>
    <w:rsid w:val="00DB3854"/>
    <w:rsid w:val="00DB51DC"/>
    <w:rsid w:val="00DC0927"/>
    <w:rsid w:val="00DF3F25"/>
    <w:rsid w:val="00E0067C"/>
    <w:rsid w:val="00E04AD4"/>
    <w:rsid w:val="00E1001F"/>
    <w:rsid w:val="00E15E73"/>
    <w:rsid w:val="00E16035"/>
    <w:rsid w:val="00E22824"/>
    <w:rsid w:val="00E36E3C"/>
    <w:rsid w:val="00E473C9"/>
    <w:rsid w:val="00E54C56"/>
    <w:rsid w:val="00E55D8B"/>
    <w:rsid w:val="00E70BF2"/>
    <w:rsid w:val="00E74D98"/>
    <w:rsid w:val="00E759C8"/>
    <w:rsid w:val="00EA4A08"/>
    <w:rsid w:val="00EC1D0A"/>
    <w:rsid w:val="00EC2A4F"/>
    <w:rsid w:val="00ED4310"/>
    <w:rsid w:val="00EE3015"/>
    <w:rsid w:val="00EE52AC"/>
    <w:rsid w:val="00F170FC"/>
    <w:rsid w:val="00F268B9"/>
    <w:rsid w:val="00F26EA7"/>
    <w:rsid w:val="00F44EEF"/>
    <w:rsid w:val="00F63976"/>
    <w:rsid w:val="00F7737A"/>
    <w:rsid w:val="00F87231"/>
    <w:rsid w:val="00FA6B70"/>
    <w:rsid w:val="00FD36C3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F6EC-F89C-4574-AB25-DEAD2E7F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83F"/>
  </w:style>
  <w:style w:type="paragraph" w:styleId="a5">
    <w:name w:val="footer"/>
    <w:basedOn w:val="a"/>
    <w:link w:val="a6"/>
    <w:uiPriority w:val="99"/>
    <w:semiHidden/>
    <w:unhideWhenUsed/>
    <w:rsid w:val="0046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83F"/>
  </w:style>
  <w:style w:type="character" w:styleId="a7">
    <w:name w:val="Hyperlink"/>
    <w:rsid w:val="00A36CD9"/>
    <w:rPr>
      <w:color w:val="0000FF"/>
      <w:u w:val="single"/>
    </w:rPr>
  </w:style>
  <w:style w:type="paragraph" w:styleId="a8">
    <w:name w:val="Normal (Web)"/>
    <w:basedOn w:val="a"/>
    <w:uiPriority w:val="99"/>
    <w:rsid w:val="00A3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28\Statsionar\&#1057;&#1072;&#1074;&#1088;&#1072;&#1089;&#1086;&#1074;&#1072;\&#1050;&#1086;&#1085;&#1082;&#1091;&#1088;&#1089;%20&#1087;&#1088;&#1086;&#1077;&#1082;&#1090;&#1086;&#1074;%20(&#1085;&#1072;&#1088;&#1082;&#1086;&#1084;&#1072;&#1085;&#1099;)\&#1087;&#1088;&#1086;&#1074;&#1077;&#1076;&#1077;&#1085;&#1080;&#1077;%20&#1074;%202024\aysavrasova@kh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Obyavlenie_o_provedenii_konkursa_proektov_kompleks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stu08</dc:creator>
  <cp:keywords/>
  <dc:description/>
  <cp:lastModifiedBy>Савочкина М.А.</cp:lastModifiedBy>
  <cp:revision>7</cp:revision>
  <cp:lastPrinted>2022-08-08T08:35:00Z</cp:lastPrinted>
  <dcterms:created xsi:type="dcterms:W3CDTF">2024-06-06T00:59:00Z</dcterms:created>
  <dcterms:modified xsi:type="dcterms:W3CDTF">2024-06-10T01:27:00Z</dcterms:modified>
</cp:coreProperties>
</file>